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2425065</wp:posOffset>
            </wp:positionH>
            <wp:positionV relativeFrom="paragraph">
              <wp:posOffset>-277061</wp:posOffset>
            </wp:positionV>
            <wp:extent cx="1053389" cy="116087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3389" cy="11608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แบบประเมินความสอดคล้องในการออกแบบรายวิชาและการจัดการรายวิชา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ภาคการศึกษาที่ ............. ปีการศึกษา ...................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(สำหรับรายวิชาระดับปริญญาเอก)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1. รหัสวิชา...............................  ชื่อวิชา.................................................................................................................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2. สังกัด หมวดวิชา....................................... สาขาวิชา............................................คณะ......................................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H Sarabun PSK" w:cs="TH Sarabun PSK" w:eastAsia="TH Sarabun PSK" w:hAnsi="TH Sarabun PSK"/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3. จำนวนกลุ่มที่เปิด ................ กลุ่ม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4. จำนวนนักศึกษาที่ลงทะเบียนเรียนทั้งหมดรวมทุกกลุ่ม จำนวน ................................ คน</w:t>
      </w:r>
    </w:p>
    <w:p w:rsidR="00000000" w:rsidDel="00000000" w:rsidP="00000000" w:rsidRDefault="00000000" w:rsidRPr="00000000" w14:paraId="0000000E">
      <w:pPr>
        <w:tabs>
          <w:tab w:val="left" w:leader="none" w:pos="720"/>
        </w:tabs>
        <w:spacing w:after="0" w:line="240" w:lineRule="auto"/>
        <w:ind w:right="-1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5. การพิจารณาความสอดคล้องกันระหว่างแบบเสนอขอเปิด/ปรับปรุงรายวิชา เมื่อเทียบกับ มคอ.3 และ มคอ.5</w:t>
      </w:r>
    </w:p>
    <w:p w:rsidR="00000000" w:rsidDel="00000000" w:rsidP="00000000" w:rsidRDefault="00000000" w:rsidRPr="00000000" w14:paraId="0000000F">
      <w:pPr>
        <w:tabs>
          <w:tab w:val="left" w:leader="none" w:pos="720"/>
        </w:tabs>
        <w:spacing w:after="0" w:line="240" w:lineRule="auto"/>
        <w:ind w:right="-1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851"/>
        <w:gridCol w:w="850"/>
        <w:gridCol w:w="6373"/>
        <w:tblGridChange w:id="0">
          <w:tblGrid>
            <w:gridCol w:w="1696"/>
            <w:gridCol w:w="851"/>
            <w:gridCol w:w="850"/>
            <w:gridCol w:w="637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ความสอดคล้อง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ข้อสังเกต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ใช่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ไม่ใช่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การกำหนดผลลัพธ์การเรียนรู้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สาระรายวิชา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การจัดการเรียนการสอน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การวัดและประเมินผล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  <w:sectPr>
          <w:headerReference r:id="rId8" w:type="default"/>
          <w:pgSz w:h="16838" w:w="11906" w:orient="portrait"/>
          <w:pgMar w:bottom="1260" w:top="851" w:left="1134" w:right="992" w:header="709" w:footer="709"/>
          <w:pgNumType w:start="1"/>
        </w:sect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38">
      <w:pPr>
        <w:spacing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      การวิเคราะห์กระบวนการจัดการเรียนการสอนที่มุ่งเน้นผลลัพธ์การเรียนรู้จากแผนที่กระจายความรับผิดชอบ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คำชี้แจง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โปรดใส่เครื่องหมาย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✔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ลงในช่องความรับผิดชอบหลัก/รอง ตามที่ได้ระบุไว้ในแบบเสนอขอเปิดหรือปรับปรุงรายวิชา และพิจารณารูปแบบการจัดการเรียนการสอนและรูปแบบการประเมินเฉพาะช่องที่ทำเครื่องหมาย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6"/>
        <w:gridCol w:w="734"/>
        <w:gridCol w:w="709"/>
        <w:gridCol w:w="2835"/>
        <w:gridCol w:w="3368"/>
        <w:tblGridChange w:id="0">
          <w:tblGrid>
            <w:gridCol w:w="2096"/>
            <w:gridCol w:w="734"/>
            <w:gridCol w:w="709"/>
            <w:gridCol w:w="2835"/>
            <w:gridCol w:w="3368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ผลลัพธ์การเรียนรู้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ความรับผิดชอบ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รูปแบบ</w:t>
              <w:br w:type="textWrapping"/>
              <w:t xml:space="preserve">การจัดการเรียนการสอน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รูปแบบ</w:t>
              <w:br w:type="textWrapping"/>
              <w:t xml:space="preserve">การวัดและประเมินผลการเรียนรู้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2"/>
                <w:szCs w:val="32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8"/>
                <w:szCs w:val="28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5">
            <w:pPr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1. จริยธรรม (Ethics)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202"/>
              </w:tabs>
              <w:ind w:right="119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1. แสดงออกถึงความซื่อสัตย์ทางวิชาการ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 แสดงออกถึงการมีค่านิยมอันดีงามของสังคม และจรรยาบรรณวิชาการหรือวิชาชีพ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4">
            <w:pPr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2. ความรู้ (Knowledge)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1. เชื่อมโยงแนวคิด ทฤษฎี หรือสาระความรู้ใหม่ที่นำไปสู่การแก้ปัญหาแบบองค์รวมซึ่งเป็นที่ยอมรับในสาขาวิชา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 นำผลการวิจัยไปปรับใช้ในบริบทอื่นได้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3">
            <w:pPr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3. ทักษะ (Skills)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1. ใช้เครื่องมือในการทำวิจัยในสาขาวิชาเพื่อให้ได้ผลลัพธ์ที่ถูกต้อง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 ใช้เครื่องมือในการสื่อสารองค์ความรู้กับบุคคลที่หลากหลายได้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3. ใช้เทคโนโลยีสารสนเทศในการแสวงหาและวิเคราะห์ข้อมูลเพื่อการนำเสนอได้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7">
            <w:pPr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4. ลักษณะบุคคล (Character)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305"/>
              </w:tabs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1. แสดงออกถึงความมุ่งมั่น ปฏิบัติงานที่ได้รับมอบหมายด้วยความรับผิดชอบ สร้างสรรค์ และสามัคคี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305"/>
              </w:tabs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 แสดงออกถึงการมีภาวะผู้นำ ใฝ่รู้ใฝ่เรียน ตระหนักรู้ทางสังคมและวัฒนธรรม (Social Awareness)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305"/>
              </w:tabs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3. เรียนรู้เพื่อพัฒนาตนเองได้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ารวิเคราะห์กระบวนการจัดการเรียนการสอนที่มุ่งเน้นผลลัพธ์การเรียนรู้จากผลลัพธ์การเรียนรู้ของรายวิชาที่อาจารย์ผู้สอนกำหนด</w:t>
      </w:r>
    </w:p>
    <w:tbl>
      <w:tblPr>
        <w:tblStyle w:val="Table3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4"/>
        <w:gridCol w:w="3105"/>
        <w:gridCol w:w="3361"/>
        <w:tblGridChange w:id="0">
          <w:tblGrid>
            <w:gridCol w:w="3304"/>
            <w:gridCol w:w="3105"/>
            <w:gridCol w:w="33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ผลลัพธ์การเรียนรู้ที่คาดหวังของรายวิชา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รูปแบบ</w:t>
              <w:br w:type="textWrapping"/>
              <w:t xml:space="preserve">การจัดการเรียนการสอนที่ใช้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รูปแบบ</w:t>
              <w:br w:type="textWrapping"/>
              <w:t xml:space="preserve">การวัดและประเมินผลการเรียนรู้ที่ใช้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"/>
              </w:tabs>
              <w:spacing w:after="160" w:before="0" w:line="259" w:lineRule="auto"/>
              <w:ind w:left="337" w:right="121" w:hanging="36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"/>
              </w:tabs>
              <w:spacing w:after="160" w:before="0" w:line="259" w:lineRule="auto"/>
              <w:ind w:left="337" w:right="121" w:hanging="36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"/>
              </w:tabs>
              <w:spacing w:after="160" w:before="0" w:line="259" w:lineRule="auto"/>
              <w:ind w:left="337" w:right="121" w:hanging="36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"/>
              </w:tabs>
              <w:spacing w:after="160" w:before="0" w:line="259" w:lineRule="auto"/>
              <w:ind w:left="337" w:right="121" w:hanging="36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befor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หมายเหตุ :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ผลลัพธ์การเรียนรู้ที่คาดหวังของรายวิชาให้นำมาจากแบบเสนอขอเปิดหรือปรับปรุงรายวิชา</w:t>
      </w:r>
    </w:p>
    <w:p w:rsidR="00000000" w:rsidDel="00000000" w:rsidP="00000000" w:rsidRDefault="00000000" w:rsidRPr="00000000" w14:paraId="0000009E">
      <w:pPr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ข้อสังเกตอื่น ๆ (ถ้ามี)</w:t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0">
      <w:pPr>
        <w:spacing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---------------------------------------</w:t>
      </w:r>
    </w:p>
    <w:sectPr>
      <w:headerReference r:id="rId9" w:type="default"/>
      <w:type w:val="nextPage"/>
      <w:pgSz w:h="16838" w:w="11906" w:orient="portrait"/>
      <w:pgMar w:bottom="1260" w:top="851" w:left="1134" w:right="992" w:header="709" w:footer="709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Wingdings"/>
  <w:font w:name="TH Sarabun PS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3 -</w:t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3D0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05BB6"/>
    <w:pPr>
      <w:ind w:left="720"/>
      <w:contextualSpacing w:val="1"/>
    </w:pPr>
  </w:style>
  <w:style w:type="table" w:styleId="a4">
    <w:name w:val="Table Grid"/>
    <w:basedOn w:val="a1"/>
    <w:uiPriority w:val="39"/>
    <w:rsid w:val="00C05BB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292B32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 w:val="1"/>
    <w:rsid w:val="00E03FB6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หัวกระดาษ อักขระ"/>
    <w:basedOn w:val="a0"/>
    <w:link w:val="a5"/>
    <w:uiPriority w:val="99"/>
    <w:rsid w:val="00E03FB6"/>
  </w:style>
  <w:style w:type="paragraph" w:styleId="a7">
    <w:name w:val="footer"/>
    <w:basedOn w:val="a"/>
    <w:link w:val="a8"/>
    <w:uiPriority w:val="99"/>
    <w:unhideWhenUsed w:val="1"/>
    <w:rsid w:val="00E03FB6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ท้ายกระดาษ อักขระ"/>
    <w:basedOn w:val="a0"/>
    <w:link w:val="a7"/>
    <w:uiPriority w:val="99"/>
    <w:rsid w:val="00E03FB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VeIL2mLt7nxa0RQPrKhu4OZuQ==">CgMxLjAyCGguZ2pkZ3hzMgloLjMwajB6bGwyCWguMWZvYjl0ZTgAciExZDFxVWZ3TkhGSjVJTHd3dEZmR2MzT3hNTHctVDBLNGI=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2025-01-20T02:46:00Z</dcterms:created>
  <dc:creator>manasanan hatthasak</dc:creator>
</cp:coreProperties>
</file>